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CE58B2" w:rsidRDefault="00FC6722" w:rsidP="00CE58B2">
      <w:pPr>
        <w:spacing w:after="12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CE58B2">
        <w:rPr>
          <w:rFonts w:cstheme="minorHAnsi"/>
          <w:b/>
          <w:bCs/>
          <w:sz w:val="28"/>
          <w:szCs w:val="28"/>
        </w:rPr>
        <w:t>TOTAL MOBILITY</w:t>
      </w:r>
    </w:p>
    <w:p w14:paraId="3CF1EFBC" w14:textId="666C1FBE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CE58B2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7FD56F63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CE58B2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55C0A7B8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CE58B2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CE58B2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21F3802B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CE58B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3B99238C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CE58B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74D1AE9E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CE58B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CE58B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CE58B2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CE58B2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3E3FBF18" w:rsidR="00FC6722" w:rsidRPr="00CE58B2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CE58B2">
        <w:rPr>
          <w:rFonts w:cstheme="minorHAnsi"/>
          <w:sz w:val="28"/>
          <w:szCs w:val="28"/>
          <w:lang w:val="mi-NZ"/>
        </w:rPr>
        <w:t>Click</w:t>
      </w:r>
      <w:proofErr w:type="spellEnd"/>
      <w:r w:rsidRPr="00CE58B2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CE58B2" w:rsidRDefault="00FC6722" w:rsidP="00CE58B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01719D7A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CE58B2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CE58B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CE58B2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39FE7D30" w:rsidR="00FC6722" w:rsidRPr="00CE58B2" w:rsidRDefault="00FC672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CE58B2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CE58B2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CE58B2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CE58B2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CE58B2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CE58B2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CE58B2" w:rsidRDefault="00FC672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23B3202A" w:rsidR="0010493E" w:rsidRPr="00CE58B2" w:rsidRDefault="0010493E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CE58B2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FD6369" w:rsidRPr="00CE58B2">
        <w:rPr>
          <w:rFonts w:asciiTheme="minorHAnsi" w:hAnsiTheme="minorHAnsi"/>
          <w:b/>
          <w:bCs/>
          <w:caps/>
          <w:sz w:val="28"/>
          <w:szCs w:val="28"/>
          <w:lang w:val="mi-NZ"/>
        </w:rPr>
        <w:t>Total Mobility</w:t>
      </w:r>
    </w:p>
    <w:p w14:paraId="06FD6860" w14:textId="77777777" w:rsidR="00CE58B2" w:rsidRPr="00CE58B2" w:rsidRDefault="00CE58B2" w:rsidP="00CE58B2">
      <w:pPr>
        <w:ind w:left="360"/>
        <w:rPr>
          <w:color w:val="202124"/>
          <w:sz w:val="28"/>
          <w:szCs w:val="28"/>
          <w:shd w:val="clear" w:color="auto" w:fill="F8F9FA"/>
        </w:rPr>
      </w:pPr>
      <w:r w:rsidRPr="00CE58B2">
        <w:rPr>
          <w:color w:val="202124"/>
          <w:sz w:val="28"/>
          <w:szCs w:val="28"/>
          <w:shd w:val="clear" w:color="auto" w:fill="F8F9FA"/>
        </w:rPr>
        <w:t xml:space="preserve">Total Mobility 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fesoasoani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i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pasese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taxi mo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tagata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tumau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lē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ato’atoa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lo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latou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malosi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>.</w:t>
      </w:r>
    </w:p>
    <w:p w14:paraId="6946BA43" w14:textId="77777777" w:rsidR="00CE58B2" w:rsidRPr="00CE58B2" w:rsidRDefault="00CE58B2" w:rsidP="00CE58B2">
      <w:pPr>
        <w:ind w:left="360"/>
        <w:rPr>
          <w:color w:val="202124"/>
          <w:sz w:val="28"/>
          <w:szCs w:val="28"/>
          <w:shd w:val="clear" w:color="auto" w:fill="F8F9FA"/>
        </w:rPr>
      </w:pPr>
      <w:r w:rsidRPr="00CE58B2">
        <w:rPr>
          <w:color w:val="202124"/>
          <w:sz w:val="28"/>
          <w:szCs w:val="28"/>
          <w:shd w:val="clear" w:color="auto" w:fill="F8F9FA"/>
        </w:rPr>
        <w:t xml:space="preserve">Mai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aso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1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Aperila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o’o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atu i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aso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30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Iuni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2022, o le ā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totogi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tagata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fa’atau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Total Mobility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afa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latou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pasese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sa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masani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a’i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>.</w:t>
      </w:r>
    </w:p>
    <w:p w14:paraId="5FA92AAF" w14:textId="5B94AE4C" w:rsidR="00F2027B" w:rsidRPr="00CE58B2" w:rsidRDefault="00CE58B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/>
          <w:sz w:val="28"/>
          <w:szCs w:val="28"/>
        </w:rPr>
      </w:pPr>
      <w:r w:rsidRPr="00CE58B2">
        <w:rPr>
          <w:rFonts w:asciiTheme="minorHAnsi" w:hAnsiTheme="minorHAnsi"/>
          <w:sz w:val="28"/>
          <w:szCs w:val="28"/>
        </w:rPr>
        <w:t xml:space="preserve">E </w:t>
      </w:r>
      <w:proofErr w:type="spellStart"/>
      <w:r w:rsidRPr="00CE58B2">
        <w:rPr>
          <w:rFonts w:asciiTheme="minorHAnsi" w:hAnsiTheme="minorHAnsi"/>
          <w:sz w:val="28"/>
          <w:szCs w:val="28"/>
        </w:rPr>
        <w:t>fa’atatauina</w:t>
      </w:r>
      <w:proofErr w:type="spellEnd"/>
      <w:r w:rsidRPr="00CE58B2">
        <w:rPr>
          <w:rFonts w:asciiTheme="minorHAnsi" w:hAnsiTheme="minorHAnsi"/>
          <w:sz w:val="28"/>
          <w:szCs w:val="28"/>
        </w:rPr>
        <w:t xml:space="preserve"> le tau </w:t>
      </w:r>
      <w:proofErr w:type="spellStart"/>
      <w:r w:rsidRPr="00CE58B2">
        <w:rPr>
          <w:rFonts w:asciiTheme="minorHAnsi" w:hAnsiTheme="minorHAnsi"/>
          <w:sz w:val="28"/>
          <w:szCs w:val="28"/>
        </w:rPr>
        <w:t>maualuga</w:t>
      </w:r>
      <w:proofErr w:type="spellEnd"/>
      <w:r w:rsidRPr="00CE58B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E58B2">
        <w:rPr>
          <w:rFonts w:asciiTheme="minorHAnsi" w:hAnsiTheme="minorHAnsi"/>
          <w:sz w:val="28"/>
          <w:szCs w:val="28"/>
        </w:rPr>
        <w:t>sa</w:t>
      </w:r>
      <w:proofErr w:type="spellEnd"/>
      <w:r w:rsidRPr="00CE58B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E58B2">
        <w:rPr>
          <w:rFonts w:asciiTheme="minorHAnsi" w:hAnsiTheme="minorHAnsi"/>
          <w:sz w:val="28"/>
          <w:szCs w:val="28"/>
        </w:rPr>
        <w:t>masani</w:t>
      </w:r>
      <w:proofErr w:type="spellEnd"/>
      <w:r w:rsidRPr="00CE58B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E58B2">
        <w:rPr>
          <w:rFonts w:asciiTheme="minorHAnsi" w:hAnsiTheme="minorHAnsi"/>
          <w:sz w:val="28"/>
          <w:szCs w:val="28"/>
        </w:rPr>
        <w:t>a’i</w:t>
      </w:r>
      <w:proofErr w:type="spellEnd"/>
      <w:r w:rsidRPr="00CE58B2">
        <w:rPr>
          <w:rFonts w:asciiTheme="minorHAnsi" w:hAnsiTheme="minorHAnsi"/>
          <w:sz w:val="28"/>
          <w:szCs w:val="28"/>
        </w:rPr>
        <w:t>.</w:t>
      </w:r>
    </w:p>
    <w:p w14:paraId="71EF9311" w14:textId="5947DA4D" w:rsidR="00CE58B2" w:rsidRPr="00CE58B2" w:rsidRDefault="00CE58B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/>
          <w:color w:val="202124"/>
          <w:sz w:val="28"/>
          <w:szCs w:val="28"/>
          <w:shd w:val="clear" w:color="auto" w:fill="F8F9FA"/>
        </w:rPr>
      </w:pPr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E 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otometi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ona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fa’aitiitia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lou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pasese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e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lē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ave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>ta’avale</w:t>
      </w:r>
      <w:proofErr w:type="spellEnd"/>
      <w:r w:rsidRPr="00CE58B2">
        <w:rPr>
          <w:rFonts w:asciiTheme="minorHAnsi" w:hAnsiTheme="minorHAnsi"/>
          <w:color w:val="202124"/>
          <w:sz w:val="28"/>
          <w:szCs w:val="28"/>
          <w:shd w:val="clear" w:color="auto" w:fill="F8F9FA"/>
        </w:rPr>
        <w:t xml:space="preserve">.  </w:t>
      </w:r>
    </w:p>
    <w:p w14:paraId="5829366E" w14:textId="77777777" w:rsidR="00CE58B2" w:rsidRPr="00CE58B2" w:rsidRDefault="00CE58B2" w:rsidP="00CE58B2">
      <w:pPr>
        <w:spacing w:line="308" w:lineRule="auto"/>
        <w:ind w:left="360"/>
        <w:rPr>
          <w:color w:val="202124"/>
          <w:sz w:val="28"/>
          <w:szCs w:val="28"/>
          <w:shd w:val="clear" w:color="auto" w:fill="F8F9FA"/>
        </w:rPr>
      </w:pPr>
      <w:r w:rsidRPr="00CE58B2">
        <w:rPr>
          <w:color w:val="202124"/>
          <w:sz w:val="28"/>
          <w:szCs w:val="28"/>
          <w:shd w:val="clear" w:color="auto" w:fill="F8F9FA"/>
        </w:rPr>
        <w:t xml:space="preserve">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leai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se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suiga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i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auala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e te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fa'aaogāina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ai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lau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Total Mobility card.</w:t>
      </w:r>
    </w:p>
    <w:p w14:paraId="572826DB" w14:textId="77777777" w:rsidR="00CE58B2" w:rsidRPr="00CE58B2" w:rsidRDefault="00CE58B2" w:rsidP="00CE58B2">
      <w:pPr>
        <w:spacing w:line="308" w:lineRule="auto"/>
        <w:ind w:left="360"/>
        <w:rPr>
          <w:color w:val="202124"/>
          <w:sz w:val="28"/>
          <w:szCs w:val="28"/>
          <w:shd w:val="clear" w:color="auto" w:fill="F8F9FA"/>
        </w:rPr>
      </w:pPr>
      <w:r w:rsidRPr="00CE58B2">
        <w:rPr>
          <w:color w:val="202124"/>
          <w:sz w:val="28"/>
          <w:szCs w:val="28"/>
          <w:shd w:val="clear" w:color="auto" w:fill="F8F9FA"/>
        </w:rPr>
        <w:t xml:space="preserve">O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lenei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fa’amoemoe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lo’o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fa'aavanoaina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,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ose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vaega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fuafuaga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o le 50%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o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 le Public Transport o le </w:t>
      </w:r>
      <w:proofErr w:type="spellStart"/>
      <w:r w:rsidRPr="00CE58B2">
        <w:rPr>
          <w:color w:val="202124"/>
          <w:sz w:val="28"/>
          <w:szCs w:val="28"/>
          <w:shd w:val="clear" w:color="auto" w:fill="F8F9FA"/>
        </w:rPr>
        <w:t>Mālō</w:t>
      </w:r>
      <w:proofErr w:type="spellEnd"/>
      <w:r w:rsidRPr="00CE58B2">
        <w:rPr>
          <w:color w:val="202124"/>
          <w:sz w:val="28"/>
          <w:szCs w:val="28"/>
          <w:shd w:val="clear" w:color="auto" w:fill="F8F9FA"/>
        </w:rPr>
        <w:t xml:space="preserve">. </w:t>
      </w:r>
    </w:p>
    <w:p w14:paraId="348E94FD" w14:textId="5B6FA35C" w:rsidR="00CE58B2" w:rsidRPr="00CE58B2" w:rsidRDefault="001164FF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proofErr w:type="spellStart"/>
        <w:r w:rsidR="00CE58B2" w:rsidRPr="00CE58B2">
          <w:rPr>
            <w:rStyle w:val="Hyperlink"/>
            <w:rFonts w:asciiTheme="minorHAnsi" w:hAnsiTheme="minorHAnsi"/>
            <w:sz w:val="28"/>
            <w:szCs w:val="28"/>
          </w:rPr>
          <w:t>Kiliki</w:t>
        </w:r>
        <w:proofErr w:type="spellEnd"/>
        <w:r w:rsidR="00CE58B2" w:rsidRPr="00CE58B2">
          <w:rPr>
            <w:rStyle w:val="Hyperlink"/>
            <w:rFonts w:asciiTheme="minorHAnsi" w:hAnsiTheme="minorHAnsi"/>
            <w:sz w:val="28"/>
            <w:szCs w:val="28"/>
          </w:rPr>
          <w:t xml:space="preserve"> </w:t>
        </w:r>
        <w:proofErr w:type="spellStart"/>
        <w:r w:rsidR="00CE58B2" w:rsidRPr="00CE58B2">
          <w:rPr>
            <w:rStyle w:val="Hyperlink"/>
            <w:rFonts w:asciiTheme="minorHAnsi" w:hAnsiTheme="minorHAnsi"/>
            <w:sz w:val="28"/>
            <w:szCs w:val="28"/>
          </w:rPr>
          <w:t>i’inei</w:t>
        </w:r>
        <w:proofErr w:type="spellEnd"/>
      </w:hyperlink>
      <w:r w:rsidR="00CE58B2" w:rsidRPr="00CE58B2">
        <w:rPr>
          <w:rFonts w:asciiTheme="minorHAnsi" w:hAnsiTheme="minorHAnsi"/>
          <w:sz w:val="28"/>
          <w:szCs w:val="28"/>
        </w:rPr>
        <w:t xml:space="preserve"> mo nisi </w:t>
      </w:r>
      <w:proofErr w:type="spellStart"/>
      <w:r w:rsidR="00CE58B2" w:rsidRPr="00CE58B2">
        <w:rPr>
          <w:rFonts w:asciiTheme="minorHAnsi" w:hAnsiTheme="minorHAnsi"/>
          <w:sz w:val="28"/>
          <w:szCs w:val="28"/>
        </w:rPr>
        <w:t>fa’amatalaga</w:t>
      </w:r>
      <w:proofErr w:type="spellEnd"/>
      <w:r w:rsidR="00CE58B2" w:rsidRPr="00CE58B2">
        <w:rPr>
          <w:rFonts w:asciiTheme="minorHAnsi" w:hAnsiTheme="minorHAnsi"/>
          <w:sz w:val="28"/>
          <w:szCs w:val="28"/>
        </w:rPr>
        <w:t>.</w:t>
      </w:r>
    </w:p>
    <w:p w14:paraId="269078B4" w14:textId="02D8E71B" w:rsidR="007E78B2" w:rsidRDefault="007E78B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5626A197" w14:textId="77777777" w:rsidR="00CE58B2" w:rsidRPr="00CE58B2" w:rsidRDefault="00CE58B2" w:rsidP="00CE58B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66DD35C2" w:rsidR="00FC6722" w:rsidRPr="00CE58B2" w:rsidRDefault="00CE58B2" w:rsidP="00CE58B2">
      <w:pPr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CE58B2">
        <w:rPr>
          <w:sz w:val="28"/>
          <w:szCs w:val="28"/>
        </w:rPr>
        <w:t>Telefoni</w:t>
      </w:r>
      <w:proofErr w:type="spellEnd"/>
      <w:r w:rsidRPr="00CE58B2">
        <w:rPr>
          <w:sz w:val="28"/>
          <w:szCs w:val="28"/>
        </w:rPr>
        <w:t xml:space="preserve"> mai</w:t>
      </w:r>
      <w:r w:rsidR="007E78B2" w:rsidRPr="00CE58B2">
        <w:rPr>
          <w:rFonts w:cstheme="minorHAnsi"/>
          <w:sz w:val="28"/>
          <w:szCs w:val="28"/>
          <w:lang w:val="mi-NZ"/>
        </w:rPr>
        <w:tab/>
      </w:r>
      <w:r w:rsidR="0010493E" w:rsidRPr="00CE58B2">
        <w:rPr>
          <w:rFonts w:cstheme="minorHAnsi"/>
          <w:sz w:val="28"/>
          <w:szCs w:val="28"/>
          <w:lang w:val="mi-NZ"/>
        </w:rPr>
        <w:tab/>
      </w:r>
      <w:r w:rsidR="00FC6722" w:rsidRPr="00CE58B2">
        <w:rPr>
          <w:rFonts w:cstheme="minorHAnsi"/>
          <w:sz w:val="28"/>
          <w:szCs w:val="28"/>
          <w:lang w:val="mi-NZ"/>
        </w:rPr>
        <w:t>0800 801 700</w:t>
      </w:r>
    </w:p>
    <w:p w14:paraId="3EE7FE56" w14:textId="23121333" w:rsidR="00FC6722" w:rsidRPr="00CE58B2" w:rsidRDefault="00CE58B2" w:rsidP="00CE58B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CE58B2">
        <w:rPr>
          <w:rFonts w:asciiTheme="minorHAnsi" w:hAnsiTheme="minorHAnsi"/>
          <w:sz w:val="28"/>
          <w:szCs w:val="28"/>
        </w:rPr>
        <w:t>Imeli</w:t>
      </w:r>
      <w:proofErr w:type="spellEnd"/>
      <w:r w:rsidRPr="00CE58B2">
        <w:rPr>
          <w:rFonts w:asciiTheme="minorHAnsi" w:hAnsiTheme="minorHAnsi"/>
          <w:sz w:val="28"/>
          <w:szCs w:val="28"/>
        </w:rPr>
        <w:t xml:space="preserve"> mai</w:t>
      </w:r>
      <w:r w:rsidR="00FC6722" w:rsidRPr="00CE58B2">
        <w:rPr>
          <w:rFonts w:asciiTheme="minorHAnsi" w:hAnsiTheme="minorHAnsi" w:cstheme="minorHAnsi"/>
          <w:sz w:val="28"/>
          <w:szCs w:val="28"/>
          <w:lang w:val="mi-NZ"/>
        </w:rPr>
        <w:tab/>
      </w:r>
      <w:r w:rsidR="00FD6369" w:rsidRPr="00CE58B2">
        <w:rPr>
          <w:rFonts w:asciiTheme="minorHAnsi" w:hAnsiTheme="minorHAnsi" w:cstheme="minorHAnsi"/>
          <w:sz w:val="28"/>
          <w:szCs w:val="28"/>
          <w:lang w:val="mi-NZ"/>
        </w:rPr>
        <w:tab/>
      </w:r>
      <w:r>
        <w:rPr>
          <w:rFonts w:asciiTheme="minorHAnsi" w:hAnsiTheme="minorHAnsi" w:cstheme="minorHAnsi"/>
          <w:sz w:val="28"/>
          <w:szCs w:val="28"/>
          <w:lang w:val="mi-NZ"/>
        </w:rPr>
        <w:tab/>
      </w:r>
      <w:r w:rsidR="00FC6722" w:rsidRPr="00CE58B2">
        <w:rPr>
          <w:rFonts w:asciiTheme="minorHAnsi" w:hAnsiTheme="minorHAnsi" w:cstheme="minorHAnsi"/>
          <w:sz w:val="28"/>
          <w:szCs w:val="28"/>
          <w:lang w:val="mi-NZ"/>
        </w:rPr>
        <w:t>info@metlink.org.nz</w:t>
      </w:r>
    </w:p>
    <w:sectPr w:rsidR="00FC6722" w:rsidRPr="00CE58B2" w:rsidSect="001C012A">
      <w:pgSz w:w="16838" w:h="11906" w:orient="landscape"/>
      <w:pgMar w:top="1440" w:right="1440" w:bottom="426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1AA"/>
    <w:multiLevelType w:val="multilevel"/>
    <w:tmpl w:val="B4B41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67DC"/>
    <w:multiLevelType w:val="multilevel"/>
    <w:tmpl w:val="5B18197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E39"/>
    <w:multiLevelType w:val="multilevel"/>
    <w:tmpl w:val="099AAA8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B44246"/>
    <w:multiLevelType w:val="hybridMultilevel"/>
    <w:tmpl w:val="7494D1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0A9F"/>
    <w:multiLevelType w:val="multilevel"/>
    <w:tmpl w:val="609A76B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24FCD"/>
    <w:rsid w:val="0010493E"/>
    <w:rsid w:val="001164FF"/>
    <w:rsid w:val="001C012A"/>
    <w:rsid w:val="002A4E8C"/>
    <w:rsid w:val="00314652"/>
    <w:rsid w:val="003656CD"/>
    <w:rsid w:val="0038078E"/>
    <w:rsid w:val="003B0DCC"/>
    <w:rsid w:val="00426D66"/>
    <w:rsid w:val="007A1850"/>
    <w:rsid w:val="007E78B2"/>
    <w:rsid w:val="009A4C36"/>
    <w:rsid w:val="00AD3497"/>
    <w:rsid w:val="00B10F8B"/>
    <w:rsid w:val="00BD2EE9"/>
    <w:rsid w:val="00C04FBB"/>
    <w:rsid w:val="00CE58B2"/>
    <w:rsid w:val="00F2027B"/>
    <w:rsid w:val="00FC6722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27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mi-NZ" w:eastAsia="en-NZ"/>
    </w:rPr>
  </w:style>
  <w:style w:type="character" w:customStyle="1" w:styleId="TitleChar">
    <w:name w:val="Title Char"/>
    <w:basedOn w:val="DefaultParagraphFont"/>
    <w:link w:val="Title"/>
    <w:uiPriority w:val="10"/>
    <w:rsid w:val="00F2027B"/>
    <w:rPr>
      <w:rFonts w:ascii="Calibri" w:eastAsia="Calibri" w:hAnsi="Calibri" w:cs="Calibri"/>
      <w:b/>
      <w:sz w:val="72"/>
      <w:szCs w:val="72"/>
      <w:lang w:val="mi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4</cp:revision>
  <dcterms:created xsi:type="dcterms:W3CDTF">2022-04-01T20:48:00Z</dcterms:created>
  <dcterms:modified xsi:type="dcterms:W3CDTF">2022-04-01T20:59:00Z</dcterms:modified>
</cp:coreProperties>
</file>