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F3107" w14:textId="3F0397A7" w:rsidR="0003207D" w:rsidRDefault="0003207D" w:rsidP="00634BF8">
      <w:pPr>
        <w:rPr>
          <w:rFonts w:ascii="Mangal" w:hAnsi="Mangal" w:cs="Nirmala UI"/>
          <w:b/>
          <w:sz w:val="32"/>
          <w:cs/>
          <w:lang w:bidi="hi-IN"/>
        </w:rPr>
      </w:pPr>
      <w:r>
        <w:rPr>
          <w:noProof/>
          <w:lang w:eastAsia="en-NZ"/>
        </w:rPr>
        <w:drawing>
          <wp:anchor distT="0" distB="0" distL="114300" distR="114300" simplePos="0" relativeHeight="251659264" behindDoc="1" locked="0" layoutInCell="1" allowOverlap="1" wp14:anchorId="333A4D8A" wp14:editId="143ED6AF">
            <wp:simplePos x="0" y="0"/>
            <wp:positionH relativeFrom="column">
              <wp:posOffset>-866393</wp:posOffset>
            </wp:positionH>
            <wp:positionV relativeFrom="paragraph">
              <wp:posOffset>-919480</wp:posOffset>
            </wp:positionV>
            <wp:extent cx="7560310" cy="10925092"/>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0310" cy="10925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A8203" w14:textId="77777777" w:rsidR="0003207D" w:rsidRDefault="0003207D" w:rsidP="00634BF8">
      <w:pPr>
        <w:rPr>
          <w:rFonts w:ascii="Mangal" w:hAnsi="Mangal" w:cs="Nirmala UI"/>
          <w:b/>
          <w:sz w:val="32"/>
          <w:cs/>
          <w:lang w:bidi="hi-IN"/>
        </w:rPr>
      </w:pPr>
    </w:p>
    <w:p w14:paraId="5CADF786" w14:textId="07DDC028" w:rsidR="00634BF8" w:rsidRPr="0072747A" w:rsidRDefault="00634BF8" w:rsidP="00634BF8">
      <w:pPr>
        <w:rPr>
          <w:rFonts w:ascii="Mangal" w:hAnsi="Mangal" w:cs="Mangal"/>
          <w:b/>
          <w:sz w:val="32"/>
        </w:rPr>
      </w:pPr>
      <w:r w:rsidRPr="0072747A">
        <w:rPr>
          <w:rFonts w:ascii="Mangal" w:hAnsi="Mangal" w:cs="Mangal"/>
          <w:b/>
          <w:sz w:val="32"/>
        </w:rPr>
        <w:t>Metlink (मेटलिंक) पब्लिक ट्रांसपोर्ट एक्सेसिबिलिटी चार्टर (सार्वजनिक परिवहन सरल उपयोग चार्टर) 2021</w:t>
      </w:r>
    </w:p>
    <w:p w14:paraId="18FDA9F9" w14:textId="77777777" w:rsidR="009C3736" w:rsidRPr="0072747A" w:rsidRDefault="00634BF8" w:rsidP="00634BF8">
      <w:pPr>
        <w:rPr>
          <w:rFonts w:ascii="Mangal" w:hAnsi="Mangal" w:cs="Mangal"/>
        </w:rPr>
      </w:pPr>
      <w:r w:rsidRPr="0072747A">
        <w:rPr>
          <w:rFonts w:ascii="Mangal" w:hAnsi="Mangal" w:cs="Mangal"/>
        </w:rPr>
        <w:t>अगले तीन वर्षों (2021-2024) में सालाना समीक्षा की जाएगी</w:t>
      </w:r>
    </w:p>
    <w:p w14:paraId="566E6436" w14:textId="56A63279" w:rsidR="00634BF8" w:rsidRPr="0072747A" w:rsidRDefault="00634BF8" w:rsidP="00634BF8">
      <w:pPr>
        <w:rPr>
          <w:rFonts w:ascii="Mangal" w:hAnsi="Mangal" w:cs="Mangal"/>
        </w:rPr>
      </w:pPr>
      <w:r w:rsidRPr="0072747A">
        <w:rPr>
          <w:rFonts w:ascii="Mangal" w:hAnsi="Mangal" w:cs="Mangal"/>
        </w:rPr>
        <w:t xml:space="preserve">यह चार्टर 2021 से 2031 तक हमारे सार्वजनिक परिवहन नेटवर्क तक विकलांग लोगों की पहुंच बढ़ाने के लिए मेटलिंक के </w:t>
      </w:r>
      <w:r w:rsidR="003B359B">
        <w:rPr>
          <w:rFonts w:ascii="Mangal" w:hAnsi="Mangal" w:cs="Mangal" w:hint="cs"/>
          <w:cs/>
          <w:lang w:bidi="hi-IN"/>
        </w:rPr>
        <w:t>लिए</w:t>
      </w:r>
      <w:r w:rsidR="003B359B" w:rsidRPr="0072747A">
        <w:rPr>
          <w:rFonts w:ascii="Mangal" w:hAnsi="Mangal" w:cs="Mangal"/>
        </w:rPr>
        <w:t xml:space="preserve"> </w:t>
      </w:r>
      <w:r w:rsidRPr="0072747A">
        <w:rPr>
          <w:rFonts w:ascii="Mangal" w:hAnsi="Mangal" w:cs="Mangal"/>
        </w:rPr>
        <w:t>उनकी प्रतिबद्धताओं को पूरा करने का एक मार्ग प्रस्तुत करता है। मेटलिंक पब्लिक ट्रांसपोर्ट में बस, रेल, फेरी, टोटल मोबिलिटी, इनका समर्थन करने वाली सेवाओं</w:t>
      </w:r>
      <w:r w:rsidR="00BE0DA3">
        <w:rPr>
          <w:rFonts w:ascii="Mangal" w:hAnsi="Mangal" w:cs="Mangal" w:hint="cs"/>
          <w:cs/>
          <w:lang w:bidi="hi-IN"/>
        </w:rPr>
        <w:t xml:space="preserve"> </w:t>
      </w:r>
      <w:r w:rsidRPr="0072747A">
        <w:rPr>
          <w:rFonts w:ascii="Mangal" w:hAnsi="Mangal" w:cs="Mangal"/>
        </w:rPr>
        <w:t xml:space="preserve">और सुविधाओं के साथ-साथ, भविष्य </w:t>
      </w:r>
      <w:r w:rsidR="00135EA4">
        <w:rPr>
          <w:rFonts w:ascii="Mangal" w:hAnsi="Mangal" w:cs="Mangal" w:hint="cs"/>
          <w:cs/>
          <w:lang w:bidi="hi-IN"/>
        </w:rPr>
        <w:t xml:space="preserve">में मेटलिंक द्वारा </w:t>
      </w:r>
      <w:r w:rsidRPr="0072747A">
        <w:rPr>
          <w:rFonts w:ascii="Mangal" w:hAnsi="Mangal" w:cs="Mangal"/>
        </w:rPr>
        <w:t xml:space="preserve">और भी किसी तरीके को अपने नेटवर्क में </w:t>
      </w:r>
      <w:r w:rsidR="00195896">
        <w:rPr>
          <w:rFonts w:ascii="Mangal" w:hAnsi="Mangal" w:cs="Mangal" w:hint="cs"/>
          <w:cs/>
          <w:lang w:bidi="hi-IN"/>
        </w:rPr>
        <w:t>जोड़ना शामिल</w:t>
      </w:r>
      <w:r w:rsidR="00195896" w:rsidRPr="0072747A">
        <w:rPr>
          <w:rFonts w:ascii="Mangal" w:hAnsi="Mangal" w:cs="Mangal"/>
        </w:rPr>
        <w:t xml:space="preserve"> </w:t>
      </w:r>
      <w:r w:rsidRPr="0072747A">
        <w:rPr>
          <w:rFonts w:ascii="Mangal" w:hAnsi="Mangal" w:cs="Mangal"/>
        </w:rPr>
        <w:t>है, उदाहरण के लिए, ऑन-डिमांड पब्लिक ट्रांसपोर्ट।</w:t>
      </w:r>
    </w:p>
    <w:p w14:paraId="640752A4" w14:textId="77777777" w:rsidR="00634BF8" w:rsidRPr="0072747A" w:rsidRDefault="00634BF8" w:rsidP="00634BF8">
      <w:pPr>
        <w:rPr>
          <w:rFonts w:ascii="Mangal" w:hAnsi="Mangal" w:cs="Mangal"/>
        </w:rPr>
      </w:pPr>
      <w:r w:rsidRPr="0072747A">
        <w:rPr>
          <w:rFonts w:ascii="Mangal" w:hAnsi="Mangal" w:cs="Mangal"/>
        </w:rPr>
        <w:t>यह कथन निम्नलिखित राष्ट्रीय और अंतरराष्ट्रीय दस्तावेजों के अनुसार तैयार किया गया है:</w:t>
      </w:r>
    </w:p>
    <w:p w14:paraId="07FA546B" w14:textId="77777777" w:rsidR="00634BF8" w:rsidRPr="0072747A" w:rsidRDefault="00634BF8" w:rsidP="00634BF8">
      <w:pPr>
        <w:pStyle w:val="ListParagraph"/>
        <w:numPr>
          <w:ilvl w:val="0"/>
          <w:numId w:val="1"/>
        </w:numPr>
        <w:rPr>
          <w:rFonts w:ascii="Mangal" w:hAnsi="Mangal" w:cs="Mangal"/>
        </w:rPr>
      </w:pPr>
      <w:r w:rsidRPr="0072747A">
        <w:rPr>
          <w:rFonts w:ascii="Mangal" w:hAnsi="Mangal" w:cs="Mangal"/>
        </w:rPr>
        <w:t>विकलांग व्यक्तियों के अधिकारों पर संयुक्त राष्ट्र सम्मेलन 2006 (2008 में न्यूज़ीलैंड सरकार द्वारा समर्थित)</w:t>
      </w:r>
    </w:p>
    <w:p w14:paraId="2985437F" w14:textId="40EB20A0" w:rsidR="00634BF8" w:rsidRPr="0072747A" w:rsidRDefault="00634BF8" w:rsidP="00634BF8">
      <w:pPr>
        <w:pStyle w:val="ListParagraph"/>
        <w:numPr>
          <w:ilvl w:val="0"/>
          <w:numId w:val="1"/>
        </w:numPr>
        <w:rPr>
          <w:rFonts w:ascii="Mangal" w:hAnsi="Mangal" w:cs="Mangal"/>
        </w:rPr>
      </w:pPr>
      <w:r w:rsidRPr="0072747A">
        <w:rPr>
          <w:rFonts w:ascii="Mangal" w:hAnsi="Mangal" w:cs="Mangal"/>
        </w:rPr>
        <w:t>न्यूज़ीलैंड ह्यूमन राईट्स एक्ट (मानवाधिकार अधिनियम)1993</w:t>
      </w:r>
    </w:p>
    <w:p w14:paraId="787B2292" w14:textId="77777777" w:rsidR="00634BF8" w:rsidRPr="0072747A" w:rsidRDefault="00634BF8" w:rsidP="00634BF8">
      <w:pPr>
        <w:pStyle w:val="ListParagraph"/>
        <w:numPr>
          <w:ilvl w:val="0"/>
          <w:numId w:val="1"/>
        </w:numPr>
        <w:rPr>
          <w:rFonts w:ascii="Mangal" w:hAnsi="Mangal" w:cs="Mangal"/>
        </w:rPr>
      </w:pPr>
      <w:r w:rsidRPr="0072747A">
        <w:rPr>
          <w:rFonts w:ascii="Mangal" w:hAnsi="Mangal" w:cs="Mangal"/>
        </w:rPr>
        <w:t>न्यूज़ीलैंड विकलांगता कार्यनीति 2016-2026</w:t>
      </w:r>
    </w:p>
    <w:p w14:paraId="26EA272A" w14:textId="5969D103" w:rsidR="00634BF8" w:rsidRPr="00DE32A8" w:rsidRDefault="00DE32A8" w:rsidP="00DE32A8">
      <w:pPr>
        <w:pStyle w:val="Heading1"/>
      </w:pPr>
      <w:r w:rsidRPr="00DE32A8">
        <w:rPr>
          <w:rFonts w:hint="cs"/>
          <w:cs/>
        </w:rPr>
        <w:t>दृष्टिकोण</w:t>
      </w:r>
    </w:p>
    <w:p w14:paraId="7FED2DED" w14:textId="77777777" w:rsidR="00634BF8" w:rsidRPr="0072747A" w:rsidRDefault="00634BF8" w:rsidP="00634BF8">
      <w:pPr>
        <w:rPr>
          <w:rFonts w:ascii="Mangal" w:hAnsi="Mangal" w:cs="Mangal"/>
        </w:rPr>
      </w:pPr>
      <w:r w:rsidRPr="0072747A">
        <w:rPr>
          <w:rFonts w:ascii="Mangal" w:hAnsi="Mangal" w:cs="Mangal"/>
        </w:rPr>
        <w:t>मेटलिंक सार्वजनिक परिवहन नेटवर्क सहजता और आदर के साथ सभी के लिए सुलभ है।</w:t>
      </w:r>
    </w:p>
    <w:p w14:paraId="4907DBBA" w14:textId="77777777" w:rsidR="00634BF8" w:rsidRPr="0072747A" w:rsidRDefault="00634BF8" w:rsidP="00634BF8">
      <w:pPr>
        <w:rPr>
          <w:rFonts w:ascii="Mangal" w:hAnsi="Mangal" w:cs="Mangal"/>
          <w:b/>
          <w:sz w:val="28"/>
        </w:rPr>
      </w:pPr>
      <w:r w:rsidRPr="0072747A">
        <w:rPr>
          <w:rFonts w:ascii="Mangal" w:hAnsi="Mangal" w:cs="Mangal"/>
          <w:b/>
          <w:sz w:val="28"/>
        </w:rPr>
        <w:t>कार्यवाही</w:t>
      </w:r>
    </w:p>
    <w:p w14:paraId="4D854782" w14:textId="77777777" w:rsidR="00634BF8" w:rsidRPr="0072747A" w:rsidRDefault="00634BF8" w:rsidP="00634BF8">
      <w:pPr>
        <w:rPr>
          <w:rFonts w:ascii="Mangal" w:hAnsi="Mangal" w:cs="Mangal"/>
        </w:rPr>
      </w:pPr>
      <w:r w:rsidRPr="0072747A">
        <w:rPr>
          <w:rFonts w:ascii="Mangal" w:hAnsi="Mangal" w:cs="Mangal"/>
        </w:rPr>
        <w:t>मेटलिंक निम्न के लिए प्रतिबद्ध है:</w:t>
      </w:r>
    </w:p>
    <w:p w14:paraId="0D15375F" w14:textId="17886BAB" w:rsidR="00634BF8" w:rsidRPr="0072747A" w:rsidRDefault="00634BF8" w:rsidP="00634BF8">
      <w:pPr>
        <w:rPr>
          <w:rFonts w:ascii="Mangal" w:hAnsi="Mangal" w:cs="Mangal"/>
          <w:b/>
        </w:rPr>
      </w:pPr>
      <w:r w:rsidRPr="0072747A">
        <w:rPr>
          <w:rFonts w:ascii="Mangal" w:hAnsi="Mangal" w:cs="Mangal"/>
          <w:b/>
        </w:rPr>
        <w:t>एक कार्य</w:t>
      </w:r>
      <w:r w:rsidR="005A7E6E">
        <w:rPr>
          <w:rFonts w:ascii="Mangal" w:hAnsi="Mangal" w:cs="Mangal" w:hint="cs"/>
          <w:b/>
          <w:cs/>
          <w:lang w:bidi="hi-IN"/>
        </w:rPr>
        <w:t>-</w:t>
      </w:r>
      <w:r w:rsidRPr="0072747A">
        <w:rPr>
          <w:rFonts w:ascii="Mangal" w:hAnsi="Mangal" w:cs="Mangal"/>
          <w:b/>
        </w:rPr>
        <w:t>योजना</w:t>
      </w:r>
    </w:p>
    <w:p w14:paraId="01F9F5A2" w14:textId="77777777" w:rsidR="00634BF8" w:rsidRPr="0072747A" w:rsidRDefault="00634BF8" w:rsidP="00634BF8">
      <w:pPr>
        <w:pStyle w:val="ListParagraph"/>
        <w:numPr>
          <w:ilvl w:val="0"/>
          <w:numId w:val="2"/>
        </w:numPr>
        <w:rPr>
          <w:rFonts w:ascii="Mangal" w:hAnsi="Mangal" w:cs="Mangal"/>
        </w:rPr>
      </w:pPr>
      <w:r w:rsidRPr="0072747A">
        <w:rPr>
          <w:rFonts w:ascii="Mangal" w:hAnsi="Mangal" w:cs="Mangal"/>
        </w:rPr>
        <w:t>सुलभ यात्रा की अवधारणा को लागू करने के लिए</w:t>
      </w:r>
    </w:p>
    <w:p w14:paraId="6D50EB37" w14:textId="77777777" w:rsidR="00634BF8" w:rsidRPr="0072747A" w:rsidRDefault="00634BF8" w:rsidP="00634BF8">
      <w:pPr>
        <w:pStyle w:val="ListParagraph"/>
        <w:numPr>
          <w:ilvl w:val="0"/>
          <w:numId w:val="2"/>
        </w:numPr>
        <w:rPr>
          <w:rFonts w:ascii="Mangal" w:hAnsi="Mangal" w:cs="Mangal"/>
        </w:rPr>
      </w:pPr>
      <w:r w:rsidRPr="0072747A">
        <w:rPr>
          <w:rFonts w:ascii="Mangal" w:hAnsi="Mangal" w:cs="Mangal"/>
        </w:rPr>
        <w:t>सार्वजनिक परिवहन विकलांगता सलाहकार नेटवर्कों के माध्यम से सह-डिजाइन और परामर्श करना, और सुनिश्चित करना कि विकलांग लोगों और विकलांगता सेवा प्रदाताओं से परामर्श करना, या तो इन समूहों के माध्यम से, या सीधे सार्वजनिक परिवहन बुनियादी ढांचे और सेवाओं की योजना बनाते समय, तथा एक्सेसिबिलिटी (सुलभता) और सुरक्षा के मुद्दों के समाधान के लिए उनके साथ मिलकर काम करने के लिए</w:t>
      </w:r>
    </w:p>
    <w:p w14:paraId="5040FA9F" w14:textId="15E1033B" w:rsidR="00030526" w:rsidRPr="0003207D" w:rsidRDefault="00634BF8" w:rsidP="00634BF8">
      <w:pPr>
        <w:pStyle w:val="ListParagraph"/>
        <w:numPr>
          <w:ilvl w:val="0"/>
          <w:numId w:val="2"/>
        </w:numPr>
        <w:rPr>
          <w:rFonts w:ascii="Mangal" w:hAnsi="Mangal" w:cs="Mangal"/>
          <w:cs/>
        </w:rPr>
      </w:pPr>
      <w:r w:rsidRPr="0072747A">
        <w:rPr>
          <w:rFonts w:ascii="Mangal" w:hAnsi="Mangal" w:cs="Mangal"/>
        </w:rPr>
        <w:t>एक कार्य</w:t>
      </w:r>
      <w:r w:rsidR="00A83A9C">
        <w:rPr>
          <w:rFonts w:ascii="Mangal" w:hAnsi="Mangal" w:cs="Mangal" w:hint="cs"/>
          <w:cs/>
          <w:lang w:bidi="hi-IN"/>
        </w:rPr>
        <w:t>-</w:t>
      </w:r>
      <w:r w:rsidRPr="0072747A">
        <w:rPr>
          <w:rFonts w:ascii="Mangal" w:hAnsi="Mangal" w:cs="Mangal"/>
        </w:rPr>
        <w:t>योजना विकसित करना और पहली त्रैवार्षिक</w:t>
      </w:r>
      <w:r w:rsidR="00C87F49">
        <w:rPr>
          <w:rFonts w:ascii="Mangal" w:hAnsi="Mangal" w:cs="Mangal" w:hint="cs"/>
          <w:cs/>
          <w:lang w:bidi="hi-IN"/>
        </w:rPr>
        <w:t xml:space="preserve"> अवधि</w:t>
      </w:r>
      <w:r w:rsidRPr="0072747A">
        <w:rPr>
          <w:rFonts w:ascii="Mangal" w:hAnsi="Mangal" w:cs="Mangal"/>
        </w:rPr>
        <w:t xml:space="preserve"> के </w:t>
      </w:r>
      <w:r w:rsidR="00C87F49">
        <w:rPr>
          <w:rFonts w:ascii="Mangal" w:hAnsi="Mangal" w:cs="Mangal" w:hint="cs"/>
          <w:cs/>
          <w:lang w:bidi="hi-IN"/>
        </w:rPr>
        <w:t>दौरान</w:t>
      </w:r>
      <w:r w:rsidRPr="0072747A">
        <w:rPr>
          <w:rFonts w:ascii="Mangal" w:hAnsi="Mangal" w:cs="Mangal"/>
        </w:rPr>
        <w:t xml:space="preserve"> सालाना इसकी समीक्षा करने के लिए। एक्सेसिबिलिटी एक्शन प्लान क्षेत्रीय भूमि परिवहन योजना और ग्रेटर वैलिंगटन की दीर्घकालिक योजना </w:t>
      </w:r>
      <w:r w:rsidR="006E4917">
        <w:rPr>
          <w:rFonts w:ascii="Mangal" w:hAnsi="Mangal" w:cs="Mangal" w:hint="cs"/>
          <w:cs/>
          <w:lang w:bidi="hi-IN"/>
        </w:rPr>
        <w:t xml:space="preserve">एवं </w:t>
      </w:r>
      <w:r w:rsidRPr="0072747A">
        <w:rPr>
          <w:rFonts w:ascii="Mangal" w:hAnsi="Mangal" w:cs="Mangal"/>
        </w:rPr>
        <w:t>सह-निधि सुलभता कार्यों और पहल के लिए मेटलिंक के दृष्टिकोण को सूचित करेगा।</w:t>
      </w:r>
    </w:p>
    <w:p w14:paraId="74459AF0" w14:textId="77777777" w:rsidR="0003207D" w:rsidRPr="0003207D" w:rsidRDefault="0003207D" w:rsidP="0003207D">
      <w:pPr>
        <w:pStyle w:val="ListParagraph"/>
        <w:rPr>
          <w:rFonts w:ascii="Mangal" w:hAnsi="Mangal" w:cs="Mangal" w:hint="cs"/>
          <w:cs/>
        </w:rPr>
      </w:pPr>
    </w:p>
    <w:p w14:paraId="7E800E55" w14:textId="31B38D50" w:rsidR="00634BF8" w:rsidRPr="0072747A" w:rsidRDefault="00634BF8" w:rsidP="00634BF8">
      <w:pPr>
        <w:rPr>
          <w:rFonts w:ascii="Mangal" w:hAnsi="Mangal" w:cs="Mangal"/>
          <w:b/>
        </w:rPr>
      </w:pPr>
      <w:r w:rsidRPr="0072747A">
        <w:rPr>
          <w:rFonts w:ascii="Nirmala UI" w:hAnsi="Nirmala UI" w:cs="Nirmala UI"/>
          <w:b/>
        </w:rPr>
        <w:t>स</w:t>
      </w:r>
      <w:r w:rsidRPr="0072747A">
        <w:rPr>
          <w:rFonts w:ascii="Mangal" w:hAnsi="Mangal" w:cs="Mangal"/>
          <w:b/>
        </w:rPr>
        <w:t>ुलभ नेटवर्क डिजाइन</w:t>
      </w:r>
    </w:p>
    <w:p w14:paraId="11B2E0F2" w14:textId="77777777" w:rsidR="00634BF8" w:rsidRPr="0072747A" w:rsidRDefault="00634BF8" w:rsidP="00634BF8">
      <w:pPr>
        <w:pStyle w:val="ListParagraph"/>
        <w:numPr>
          <w:ilvl w:val="0"/>
          <w:numId w:val="3"/>
        </w:numPr>
        <w:rPr>
          <w:rFonts w:ascii="Mangal" w:hAnsi="Mangal" w:cs="Mangal"/>
        </w:rPr>
      </w:pPr>
      <w:r w:rsidRPr="0072747A">
        <w:rPr>
          <w:rFonts w:ascii="Mangal" w:hAnsi="Mangal" w:cs="Mangal"/>
        </w:rPr>
        <w:t>उन क्षेत्रों की पहचान करना जहां नेटवर्क और बुनियादी ढांचे की योजना विकलांग लोगों के लिए सहायक हो सकती है</w:t>
      </w:r>
    </w:p>
    <w:p w14:paraId="166C6661" w14:textId="15D51870" w:rsidR="00634BF8" w:rsidRPr="0072747A" w:rsidRDefault="00634BF8" w:rsidP="00634BF8">
      <w:pPr>
        <w:pStyle w:val="ListParagraph"/>
        <w:numPr>
          <w:ilvl w:val="0"/>
          <w:numId w:val="3"/>
        </w:numPr>
        <w:rPr>
          <w:rFonts w:ascii="Mangal" w:hAnsi="Mangal" w:cs="Mangal"/>
        </w:rPr>
      </w:pPr>
      <w:r w:rsidRPr="0072747A">
        <w:rPr>
          <w:rFonts w:ascii="Mangal" w:hAnsi="Mangal" w:cs="Mangal"/>
        </w:rPr>
        <w:lastRenderedPageBreak/>
        <w:t>सार्वजनिक परिवहन नेटवर्क के मुख्य भाग के रूप में टोटल मोबिलिटी को पहचानना और विकसित करना जारी रखना</w:t>
      </w:r>
      <w:r w:rsidR="009B10C9">
        <w:rPr>
          <w:rFonts w:ascii="Mangal" w:hAnsi="Mangal" w:cs="Mangal" w:hint="cs"/>
          <w:cs/>
          <w:lang w:bidi="hi-IN"/>
        </w:rPr>
        <w:t>।</w:t>
      </w:r>
    </w:p>
    <w:p w14:paraId="5EC19F87" w14:textId="77777777" w:rsidR="007F3158" w:rsidRDefault="007F3158" w:rsidP="00634BF8">
      <w:pPr>
        <w:rPr>
          <w:rFonts w:ascii="Mangal" w:hAnsi="Mangal" w:cs="Mangal"/>
          <w:b/>
        </w:rPr>
      </w:pPr>
    </w:p>
    <w:p w14:paraId="57A04F22" w14:textId="01380FC5" w:rsidR="00634BF8" w:rsidRPr="0072747A" w:rsidRDefault="00634BF8" w:rsidP="00634BF8">
      <w:pPr>
        <w:rPr>
          <w:rFonts w:ascii="Mangal" w:hAnsi="Mangal" w:cs="Mangal"/>
          <w:b/>
        </w:rPr>
      </w:pPr>
      <w:r w:rsidRPr="0072747A">
        <w:rPr>
          <w:rFonts w:ascii="Mangal" w:hAnsi="Mangal" w:cs="Mangal"/>
          <w:b/>
        </w:rPr>
        <w:t>एक्सेसिबल इन्फ्रास्ट्क्चर (सुलभ बुनियादी ढांचा)</w:t>
      </w:r>
    </w:p>
    <w:p w14:paraId="3C08B886" w14:textId="3CA56988" w:rsidR="00634BF8" w:rsidRPr="0072747A" w:rsidRDefault="00634BF8" w:rsidP="00634BF8">
      <w:pPr>
        <w:pStyle w:val="ListParagraph"/>
        <w:numPr>
          <w:ilvl w:val="0"/>
          <w:numId w:val="4"/>
        </w:numPr>
        <w:rPr>
          <w:rFonts w:ascii="Mangal" w:hAnsi="Mangal" w:cs="Mangal"/>
        </w:rPr>
      </w:pPr>
      <w:r w:rsidRPr="0072747A">
        <w:rPr>
          <w:rFonts w:ascii="Mangal" w:hAnsi="Mangal" w:cs="Mangal"/>
        </w:rPr>
        <w:t>जहां मेटलिंक का बुनियादी ढांचे के डिजाइन और रखरखाव पर नियंत्रण है, वहां हम नि</w:t>
      </w:r>
      <w:r w:rsidR="002E117E">
        <w:rPr>
          <w:rFonts w:ascii="Mangal" w:hAnsi="Mangal" w:cs="Mangal" w:hint="cs"/>
          <w:cs/>
          <w:lang w:bidi="hi-IN"/>
        </w:rPr>
        <w:t>र्णय</w:t>
      </w:r>
      <w:r w:rsidRPr="0072747A">
        <w:rPr>
          <w:rFonts w:ascii="Mangal" w:hAnsi="Mangal" w:cs="Mangal"/>
        </w:rPr>
        <w:t xml:space="preserve"> लेते समय यह सुनिश्चित करने के लिए इस पर विशेष ध्यान रखेंगे कि सभी परिवहन उपयोगकर्ताओं को यात्रा करने के समान अवसर प्राप्त हैं।</w:t>
      </w:r>
    </w:p>
    <w:p w14:paraId="359BB91C" w14:textId="5F5EE27A" w:rsidR="00634BF8" w:rsidRPr="0072747A" w:rsidRDefault="00634BF8" w:rsidP="00634BF8">
      <w:pPr>
        <w:pStyle w:val="ListParagraph"/>
        <w:numPr>
          <w:ilvl w:val="0"/>
          <w:numId w:val="4"/>
        </w:numPr>
        <w:rPr>
          <w:rFonts w:ascii="Mangal" w:hAnsi="Mangal" w:cs="Mangal"/>
        </w:rPr>
      </w:pPr>
      <w:r w:rsidRPr="0072747A">
        <w:rPr>
          <w:rFonts w:ascii="Mangal" w:hAnsi="Mangal" w:cs="Mangal"/>
        </w:rPr>
        <w:t>जहां मेटलिंक का बुनियादी ढांचे के डिजाइन और रखरखाव पर नियंत्रण है, वहीं हम यह सुनिश्चित करने के लिए काम करेंगे कि हम अपने सभी परिवहन उपयोगकर्ताओं को यात्रा करने के समान अवसर सुनिश्चित कराने के लिए निर्णय लेने में</w:t>
      </w:r>
      <w:r w:rsidR="006D1335">
        <w:rPr>
          <w:rFonts w:ascii="Mangal" w:hAnsi="Mangal" w:cs="Mangal" w:hint="cs"/>
          <w:cs/>
          <w:lang w:bidi="hi-IN"/>
        </w:rPr>
        <w:t>,</w:t>
      </w:r>
      <w:r w:rsidRPr="0072747A">
        <w:rPr>
          <w:rFonts w:ascii="Mangal" w:hAnsi="Mangal" w:cs="Mangal"/>
        </w:rPr>
        <w:t xml:space="preserve"> एक्सेसिबिलिटी को ध्यान में रखने के लिए अपने स्ट्रेटीजिक भागीदारों को प्रभावित कर सकें</w:t>
      </w:r>
      <w:r w:rsidR="006D1335">
        <w:rPr>
          <w:rFonts w:ascii="Mangal" w:hAnsi="Mangal" w:cs="Mangal" w:hint="cs"/>
          <w:cs/>
          <w:lang w:bidi="hi-IN"/>
        </w:rPr>
        <w:t>।</w:t>
      </w:r>
    </w:p>
    <w:p w14:paraId="32192524" w14:textId="4FC87693" w:rsidR="00634BF8" w:rsidRPr="0072747A" w:rsidRDefault="00634BF8" w:rsidP="00344E4F">
      <w:pPr>
        <w:pStyle w:val="ListParagraph"/>
        <w:numPr>
          <w:ilvl w:val="0"/>
          <w:numId w:val="4"/>
        </w:numPr>
        <w:rPr>
          <w:rFonts w:ascii="Mangal" w:hAnsi="Mangal" w:cs="Mangal"/>
        </w:rPr>
      </w:pPr>
      <w:r w:rsidRPr="0072747A">
        <w:rPr>
          <w:rFonts w:ascii="Mangal" w:hAnsi="Mangal" w:cs="Mangal"/>
        </w:rPr>
        <w:t>जब सार्वजनिक परिवहन सेवाओं की समीक्षा की जाती है या एक निर्बाध यात्रा सुनिश्चित करने के लिए बदल दिया जाता है तो प्रासंगिक टेरीटोरियल अथॉारिटी (प्रादेशिक प्राधिकरण) के साथ साझेदारी में काम करें। किसी भी सुविधा-योग्यता की कमी की पहचान करने के लिए ऑडिट में बुनियादी ढांचे और पैदल पहुंच को शामिल करें</w:t>
      </w:r>
      <w:r w:rsidR="00BC67C9">
        <w:rPr>
          <w:rFonts w:ascii="Mangal" w:hAnsi="Mangal" w:cs="Mangal" w:hint="cs"/>
          <w:cs/>
          <w:lang w:bidi="hi-IN"/>
        </w:rPr>
        <w:t>।</w:t>
      </w:r>
    </w:p>
    <w:p w14:paraId="09B291E0" w14:textId="4FFE40D7" w:rsidR="00634BF8" w:rsidRPr="0072747A" w:rsidRDefault="00634BF8" w:rsidP="00634BF8">
      <w:pPr>
        <w:pStyle w:val="ListParagraph"/>
        <w:numPr>
          <w:ilvl w:val="0"/>
          <w:numId w:val="4"/>
        </w:numPr>
        <w:rPr>
          <w:rFonts w:ascii="Mangal" w:hAnsi="Mangal" w:cs="Mangal"/>
        </w:rPr>
      </w:pPr>
      <w:r w:rsidRPr="0072747A">
        <w:rPr>
          <w:rFonts w:ascii="Mangal" w:hAnsi="Mangal" w:cs="Mangal"/>
        </w:rPr>
        <w:t xml:space="preserve">सुनिश्चित करें कि सार्वजनिक परिवहन वाहन शहरी बसों के लिए वाका कोताही की आवश्यकताओं और क्षेत्रीय सार्वजनिक परिवहन योजना में निर्धारित रेल सुरक्षा लाइसेंस आवश्यकताओं के अनुपालन में विकलांगता </w:t>
      </w:r>
      <w:r w:rsidR="007F3158">
        <w:rPr>
          <w:rFonts w:ascii="Mangal" w:hAnsi="Mangal" w:cs="Mangal" w:hint="cs"/>
          <w:cs/>
          <w:lang w:bidi="hi-IN"/>
        </w:rPr>
        <w:t>सुविधा</w:t>
      </w:r>
      <w:r w:rsidRPr="0072747A">
        <w:rPr>
          <w:rFonts w:ascii="Mangal" w:hAnsi="Mangal" w:cs="Mangal"/>
        </w:rPr>
        <w:t xml:space="preserve"> के लिए आवश्यक मानकों को पूरा करते हैं।</w:t>
      </w:r>
    </w:p>
    <w:p w14:paraId="59B49EAC" w14:textId="77777777" w:rsidR="007F3158" w:rsidRDefault="007F3158" w:rsidP="00634BF8">
      <w:pPr>
        <w:rPr>
          <w:rFonts w:ascii="Mangal" w:hAnsi="Mangal" w:cs="Mangal"/>
          <w:b/>
        </w:rPr>
      </w:pPr>
      <w:bookmarkStart w:id="0" w:name="_GoBack"/>
      <w:bookmarkEnd w:id="0"/>
    </w:p>
    <w:p w14:paraId="2292EFE8" w14:textId="21306C3A" w:rsidR="00634BF8" w:rsidRPr="0072747A" w:rsidRDefault="00634BF8" w:rsidP="00634BF8">
      <w:pPr>
        <w:rPr>
          <w:rFonts w:ascii="Mangal" w:hAnsi="Mangal" w:cs="Mangal"/>
          <w:b/>
        </w:rPr>
      </w:pPr>
      <w:r w:rsidRPr="0072747A">
        <w:rPr>
          <w:rFonts w:ascii="Mangal" w:hAnsi="Mangal" w:cs="Mangal"/>
          <w:b/>
        </w:rPr>
        <w:t>सुलभ जानकारी</w:t>
      </w:r>
    </w:p>
    <w:p w14:paraId="7A0A4D3A" w14:textId="77777777" w:rsidR="00634BF8" w:rsidRPr="0072747A" w:rsidRDefault="00634BF8" w:rsidP="00634BF8">
      <w:pPr>
        <w:pStyle w:val="ListParagraph"/>
        <w:numPr>
          <w:ilvl w:val="0"/>
          <w:numId w:val="5"/>
        </w:numPr>
        <w:rPr>
          <w:rFonts w:ascii="Mangal" w:hAnsi="Mangal" w:cs="Mangal"/>
        </w:rPr>
      </w:pPr>
      <w:r w:rsidRPr="0072747A">
        <w:rPr>
          <w:rFonts w:ascii="Mangal" w:hAnsi="Mangal" w:cs="Mangal"/>
        </w:rPr>
        <w:t xml:space="preserve">जब नेटवर्क परिवर्तन प्रस्तावित और कार्यान्वित किए जाते हैं और जब नया बुनियादी ढांचा प्रदान किया जाता है या जब मौजूदा बुनियादी ढांचे में सुधार या परिवर्तन प्रस्तावित होते हैं, तो विशेष रूप से विकलांग लोगों की सूचना आवश्यकताओं पर विचार करें </w:t>
      </w:r>
    </w:p>
    <w:p w14:paraId="7841A1E1" w14:textId="77777777" w:rsidR="00634BF8" w:rsidRPr="0072747A" w:rsidRDefault="00634BF8" w:rsidP="00634BF8">
      <w:pPr>
        <w:pStyle w:val="ListParagraph"/>
        <w:numPr>
          <w:ilvl w:val="0"/>
          <w:numId w:val="5"/>
        </w:numPr>
        <w:rPr>
          <w:rFonts w:ascii="Mangal" w:hAnsi="Mangal" w:cs="Mangal"/>
        </w:rPr>
      </w:pPr>
      <w:r w:rsidRPr="0072747A">
        <w:rPr>
          <w:rFonts w:ascii="Mangal" w:hAnsi="Mangal" w:cs="Mangal"/>
        </w:rPr>
        <w:t>सुनिश्चित करें कि दोनों देखने और सुनने के चैनलों समेत उपयुक्त प्रारूपों और मीडिया का उपयोग करके सेवाओं की जानकारी सुलभ और व्यापक रूप से उपलब्ध है</w:t>
      </w:r>
    </w:p>
    <w:p w14:paraId="0D4EC035" w14:textId="737C55A6" w:rsidR="007F3158" w:rsidRPr="007F3158" w:rsidRDefault="00634BF8" w:rsidP="00634BF8">
      <w:pPr>
        <w:pStyle w:val="ListParagraph"/>
        <w:numPr>
          <w:ilvl w:val="0"/>
          <w:numId w:val="5"/>
        </w:numPr>
        <w:rPr>
          <w:rFonts w:ascii="Mangal" w:hAnsi="Mangal" w:cs="Mangal"/>
        </w:rPr>
      </w:pPr>
      <w:r w:rsidRPr="0072747A">
        <w:rPr>
          <w:rFonts w:ascii="Mangal" w:hAnsi="Mangal" w:cs="Mangal"/>
        </w:rPr>
        <w:t>सुनिश्चित करें कि विकलांग लोगों को पूरी तरह से भाग लेने में सक्षम बनाने के लिए सभी मेटलिंक सार्वजनिक परामर्श दस्तावेज सुलभ प्रारूपों में प्रदान किए गए हैं</w:t>
      </w:r>
      <w:r w:rsidR="007F3158">
        <w:rPr>
          <w:rFonts w:ascii="Mangal" w:hAnsi="Mangal" w:cs="Mangal" w:hint="cs"/>
          <w:cs/>
          <w:lang w:bidi="hi-IN"/>
        </w:rPr>
        <w:t>।</w:t>
      </w:r>
      <w:r w:rsidR="0003207D">
        <w:rPr>
          <w:rFonts w:ascii="Mangal" w:hAnsi="Mangal" w:cs="Nirmala UI"/>
          <w:cs/>
          <w:lang w:bidi="hi-IN"/>
        </w:rPr>
        <w:br/>
      </w:r>
    </w:p>
    <w:p w14:paraId="65877806" w14:textId="6DC0822C" w:rsidR="00634BF8" w:rsidRPr="0072747A" w:rsidRDefault="00634BF8" w:rsidP="00634BF8">
      <w:pPr>
        <w:rPr>
          <w:rFonts w:ascii="Mangal" w:hAnsi="Mangal" w:cs="Mangal"/>
          <w:b/>
        </w:rPr>
      </w:pPr>
      <w:r w:rsidRPr="0072747A">
        <w:rPr>
          <w:rFonts w:ascii="Mangal" w:hAnsi="Mangal" w:cs="Mangal"/>
          <w:b/>
        </w:rPr>
        <w:t>एजूकेशन एंड ट्रेनिंग (शिक्षा और प्रशिक्षण)</w:t>
      </w:r>
    </w:p>
    <w:p w14:paraId="19147206" w14:textId="77777777" w:rsidR="00634BF8" w:rsidRPr="0072747A" w:rsidRDefault="00634BF8" w:rsidP="00634BF8">
      <w:pPr>
        <w:pStyle w:val="ListParagraph"/>
        <w:numPr>
          <w:ilvl w:val="0"/>
          <w:numId w:val="6"/>
        </w:numPr>
        <w:rPr>
          <w:rFonts w:ascii="Mangal" w:hAnsi="Mangal" w:cs="Mangal"/>
        </w:rPr>
      </w:pPr>
      <w:r w:rsidRPr="0072747A">
        <w:rPr>
          <w:rFonts w:ascii="Mangal" w:hAnsi="Mangal" w:cs="Mangal"/>
        </w:rPr>
        <w:t>यह सुनिश्चित करने के लिए ऑपरेटरों के साथ काम करें कि सार्वजनिक परिवहन नेटवर्क में सभी कर्मचारियों के प्रशिक्षण में विकलांग लोगों के लिए उपयुक्त सहायता शामिल है, और अनुबंध की शर्त के रूप में इस तरह के प्रशिक्षण की आवश्यकता जारी है</w:t>
      </w:r>
    </w:p>
    <w:p w14:paraId="4066FC9D" w14:textId="77777777" w:rsidR="00634BF8" w:rsidRPr="0072747A" w:rsidRDefault="00634BF8" w:rsidP="00634BF8">
      <w:pPr>
        <w:pStyle w:val="ListParagraph"/>
        <w:numPr>
          <w:ilvl w:val="0"/>
          <w:numId w:val="6"/>
        </w:numPr>
        <w:rPr>
          <w:rFonts w:ascii="Mangal" w:hAnsi="Mangal" w:cs="Mangal"/>
        </w:rPr>
      </w:pPr>
      <w:r w:rsidRPr="0072747A">
        <w:rPr>
          <w:rFonts w:ascii="Mangal" w:hAnsi="Mangal" w:cs="Mangal"/>
        </w:rPr>
        <w:t>सुनिश्चित करें कि विकलांग लोगों को पर्याप्त और उचित सहायता प्रदान करने के लिए टोटल मोबिलिटी सेवाओं के सभी ड्राइवरों को विशेषज्ञ प्रशिक्षण उपलब्ध है</w:t>
      </w:r>
    </w:p>
    <w:p w14:paraId="49F5E1DC" w14:textId="77777777" w:rsidR="00634BF8" w:rsidRPr="0072747A" w:rsidRDefault="00634BF8" w:rsidP="00634BF8">
      <w:pPr>
        <w:pStyle w:val="ListParagraph"/>
        <w:numPr>
          <w:ilvl w:val="0"/>
          <w:numId w:val="6"/>
        </w:numPr>
        <w:rPr>
          <w:rFonts w:ascii="Mangal" w:hAnsi="Mangal" w:cs="Mangal"/>
        </w:rPr>
      </w:pPr>
      <w:r w:rsidRPr="0072747A">
        <w:rPr>
          <w:rFonts w:ascii="Mangal" w:hAnsi="Mangal" w:cs="Mangal"/>
        </w:rPr>
        <w:t>हमारे लोगों को पहुंच और सार्वभौमिक डिजाइन के बारे में जानकारी और जागरूकता के साथ सशक्त बनाने के लिए सुनिश्चित किया जाए कि सार्वजनिक परिवहन प्रणाली विकलांग लोगों की जरूरतों के लिए प्रदान की जाती है।</w:t>
      </w:r>
    </w:p>
    <w:sectPr w:rsidR="00634BF8" w:rsidRPr="007274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7E5E4" w14:textId="77777777" w:rsidR="00C761F1" w:rsidRDefault="00C761F1" w:rsidP="0003207D">
      <w:pPr>
        <w:spacing w:after="0" w:line="240" w:lineRule="auto"/>
      </w:pPr>
      <w:r>
        <w:separator/>
      </w:r>
    </w:p>
  </w:endnote>
  <w:endnote w:type="continuationSeparator" w:id="0">
    <w:p w14:paraId="39EBFA7C" w14:textId="77777777" w:rsidR="00C761F1" w:rsidRDefault="00C761F1" w:rsidP="0003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ESRI NIMA VMAP1&amp;2 PT"/>
    <w:panose1 w:val="00000400000000000000"/>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C04AA" w14:textId="7DCDB38B" w:rsidR="0003207D" w:rsidRPr="0003207D" w:rsidRDefault="0003207D" w:rsidP="0003207D">
    <w:pPr>
      <w:spacing w:after="0" w:line="240" w:lineRule="auto"/>
      <w:contextualSpacing/>
      <w:jc w:val="right"/>
      <w:rPr>
        <w:rFonts w:cs="Nirmala UI" w:hint="cs"/>
        <w:sz w:val="18"/>
        <w:szCs w:val="18"/>
        <w:cs/>
        <w:lang w:bidi="hi-IN"/>
      </w:rPr>
    </w:pPr>
    <w:r w:rsidRPr="0003207D">
      <w:rPr>
        <w:sz w:val="18"/>
        <w:szCs w:val="18"/>
      </w:rPr>
      <w:t xml:space="preserve">Metlink Public Transport Accessibility Charter 2021 in </w:t>
    </w:r>
    <w:r w:rsidRPr="0003207D">
      <w:rPr>
        <w:sz w:val="18"/>
        <w:szCs w:val="18"/>
      </w:rPr>
      <w:t>Hindi</w:t>
    </w:r>
  </w:p>
  <w:p w14:paraId="7D0BCCD7" w14:textId="77777777" w:rsidR="0003207D" w:rsidRPr="0003207D" w:rsidRDefault="0003207D" w:rsidP="0003207D">
    <w:pPr>
      <w:spacing w:after="0" w:line="240" w:lineRule="auto"/>
      <w:contextualSpacing/>
      <w:jc w:val="right"/>
      <w:rPr>
        <w:sz w:val="20"/>
        <w:szCs w:val="20"/>
      </w:rPr>
    </w:pPr>
    <w:r w:rsidRPr="0003207D">
      <w:rPr>
        <w:sz w:val="18"/>
        <w:szCs w:val="18"/>
      </w:rPr>
      <w:t>25 November 2021</w:t>
    </w:r>
  </w:p>
  <w:p w14:paraId="47A40ABD" w14:textId="77777777" w:rsidR="0003207D" w:rsidRPr="0003207D" w:rsidRDefault="0003207D">
    <w:pPr>
      <w:pStyle w:val="Footer"/>
      <w:jc w:val="center"/>
      <w:rPr>
        <w:rFonts w:cs="Nirmala UI"/>
        <w:sz w:val="20"/>
        <w:szCs w:val="20"/>
        <w:cs/>
        <w:lang w:bidi="hi-IN"/>
      </w:rPr>
    </w:pPr>
  </w:p>
  <w:sdt>
    <w:sdtPr>
      <w:rPr>
        <w:sz w:val="20"/>
        <w:szCs w:val="20"/>
      </w:rPr>
      <w:id w:val="1493451482"/>
      <w:docPartObj>
        <w:docPartGallery w:val="Page Numbers (Bottom of Page)"/>
        <w:docPartUnique/>
      </w:docPartObj>
    </w:sdtPr>
    <w:sdtEndPr>
      <w:rPr>
        <w:noProof/>
        <w:sz w:val="22"/>
        <w:szCs w:val="22"/>
      </w:rPr>
    </w:sdtEndPr>
    <w:sdtContent>
      <w:p w14:paraId="7B284B63" w14:textId="1A86C77D" w:rsidR="0003207D" w:rsidRPr="0003207D" w:rsidRDefault="0003207D" w:rsidP="0003207D">
        <w:pPr>
          <w:pStyle w:val="Footer"/>
          <w:jc w:val="center"/>
          <w:rPr>
            <w:rFonts w:cs="Nirmala UI"/>
            <w:noProof/>
            <w:sz w:val="18"/>
            <w:szCs w:val="16"/>
            <w:lang w:bidi="hi-IN"/>
          </w:rPr>
        </w:pPr>
        <w:r w:rsidRPr="0003207D">
          <w:rPr>
            <w:sz w:val="18"/>
            <w:szCs w:val="18"/>
          </w:rPr>
          <w:fldChar w:fldCharType="begin"/>
        </w:r>
        <w:r w:rsidRPr="0003207D">
          <w:rPr>
            <w:sz w:val="18"/>
            <w:szCs w:val="18"/>
          </w:rPr>
          <w:instrText xml:space="preserve"> PAGE   \* MERGEFORMAT </w:instrText>
        </w:r>
        <w:r w:rsidRPr="0003207D">
          <w:rPr>
            <w:sz w:val="18"/>
            <w:szCs w:val="18"/>
          </w:rPr>
          <w:fldChar w:fldCharType="separate"/>
        </w:r>
        <w:r>
          <w:rPr>
            <w:noProof/>
            <w:sz w:val="18"/>
            <w:szCs w:val="18"/>
          </w:rPr>
          <w:t>2</w:t>
        </w:r>
        <w:r w:rsidRPr="0003207D">
          <w:rPr>
            <w:noProof/>
            <w:sz w:val="18"/>
            <w:szCs w:val="18"/>
          </w:rPr>
          <w:fldChar w:fldCharType="end"/>
        </w:r>
      </w:p>
    </w:sdtContent>
  </w:sdt>
  <w:p w14:paraId="36F83367" w14:textId="77777777" w:rsidR="0003207D" w:rsidRDefault="00032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3F75B" w14:textId="77777777" w:rsidR="00C761F1" w:rsidRDefault="00C761F1" w:rsidP="0003207D">
      <w:pPr>
        <w:spacing w:after="0" w:line="240" w:lineRule="auto"/>
      </w:pPr>
      <w:r>
        <w:separator/>
      </w:r>
    </w:p>
  </w:footnote>
  <w:footnote w:type="continuationSeparator" w:id="0">
    <w:p w14:paraId="138056DA" w14:textId="77777777" w:rsidR="00C761F1" w:rsidRDefault="00C761F1" w:rsidP="00032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577F"/>
    <w:multiLevelType w:val="hybridMultilevel"/>
    <w:tmpl w:val="C5583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033462E"/>
    <w:multiLevelType w:val="hybridMultilevel"/>
    <w:tmpl w:val="4300CA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9F645C"/>
    <w:multiLevelType w:val="hybridMultilevel"/>
    <w:tmpl w:val="EE7EDA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5F0471E"/>
    <w:multiLevelType w:val="hybridMultilevel"/>
    <w:tmpl w:val="0BF4D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E282BB5"/>
    <w:multiLevelType w:val="hybridMultilevel"/>
    <w:tmpl w:val="D8A83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FBC47A5"/>
    <w:multiLevelType w:val="hybridMultilevel"/>
    <w:tmpl w:val="995AC1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F8"/>
    <w:rsid w:val="00030526"/>
    <w:rsid w:val="0003207D"/>
    <w:rsid w:val="00135EA4"/>
    <w:rsid w:val="00195896"/>
    <w:rsid w:val="002E117E"/>
    <w:rsid w:val="00341CAC"/>
    <w:rsid w:val="003B359B"/>
    <w:rsid w:val="00586D06"/>
    <w:rsid w:val="005A4B1B"/>
    <w:rsid w:val="005A7E6E"/>
    <w:rsid w:val="00634BF8"/>
    <w:rsid w:val="006647CC"/>
    <w:rsid w:val="006D1335"/>
    <w:rsid w:val="006E4917"/>
    <w:rsid w:val="0072747A"/>
    <w:rsid w:val="007E3624"/>
    <w:rsid w:val="007F1A14"/>
    <w:rsid w:val="007F3158"/>
    <w:rsid w:val="00905634"/>
    <w:rsid w:val="009B10C9"/>
    <w:rsid w:val="00A557C9"/>
    <w:rsid w:val="00A83A9C"/>
    <w:rsid w:val="00AA2513"/>
    <w:rsid w:val="00BC5217"/>
    <w:rsid w:val="00BC67C9"/>
    <w:rsid w:val="00BE0DA3"/>
    <w:rsid w:val="00C761F1"/>
    <w:rsid w:val="00C87F49"/>
    <w:rsid w:val="00DE32A8"/>
    <w:rsid w:val="00E53FEA"/>
    <w:rsid w:val="00EB5182"/>
    <w:rsid w:val="00ED2419"/>
    <w:rsid w:val="00F05628"/>
    <w:rsid w:val="00FA29F5"/>
  </w:rsids>
  <m:mathPr>
    <m:mathFont m:val="Cambria Math"/>
    <m:brkBin m:val="before"/>
    <m:brkBinSub m:val="--"/>
    <m:smallFrac m:val="0"/>
    <m:dispDef/>
    <m:lMargin m:val="0"/>
    <m:rMargin m:val="0"/>
    <m:defJc m:val="centerGroup"/>
    <m:wrapIndent m:val="1440"/>
    <m:intLim m:val="subSup"/>
    <m:naryLim m:val="undOvr"/>
  </m:mathPr>
  <w:themeFontLang w:val="en-N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1AD2"/>
  <w15:chartTrackingRefBased/>
  <w15:docId w15:val="{96466477-3CF8-4B89-BF20-F123FE4D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32A8"/>
    <w:pPr>
      <w:keepNext/>
      <w:outlineLvl w:val="0"/>
    </w:pPr>
    <w:rPr>
      <w:rFonts w:ascii="Mangal" w:hAnsi="Mangal" w:cs="Mangal"/>
      <w:bCs/>
      <w:sz w:val="28"/>
      <w:szCs w:val="2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BF8"/>
    <w:pPr>
      <w:ind w:left="720"/>
      <w:contextualSpacing/>
    </w:pPr>
  </w:style>
  <w:style w:type="character" w:customStyle="1" w:styleId="Heading1Char">
    <w:name w:val="Heading 1 Char"/>
    <w:basedOn w:val="DefaultParagraphFont"/>
    <w:link w:val="Heading1"/>
    <w:uiPriority w:val="9"/>
    <w:rsid w:val="00DE32A8"/>
    <w:rPr>
      <w:rFonts w:ascii="Mangal" w:hAnsi="Mangal" w:cs="Mangal"/>
      <w:bCs/>
      <w:sz w:val="28"/>
      <w:szCs w:val="28"/>
      <w:lang w:bidi="hi-IN"/>
    </w:rPr>
  </w:style>
  <w:style w:type="paragraph" w:styleId="Header">
    <w:name w:val="header"/>
    <w:basedOn w:val="Normal"/>
    <w:link w:val="HeaderChar"/>
    <w:uiPriority w:val="99"/>
    <w:unhideWhenUsed/>
    <w:rsid w:val="00032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07D"/>
  </w:style>
  <w:style w:type="paragraph" w:styleId="Footer">
    <w:name w:val="footer"/>
    <w:basedOn w:val="Normal"/>
    <w:link w:val="FooterChar"/>
    <w:uiPriority w:val="99"/>
    <w:unhideWhenUsed/>
    <w:rsid w:val="00032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Greater Wellington Regional Council</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McElhatton</dc:creator>
  <cp:keywords/>
  <dc:description/>
  <cp:lastModifiedBy>Leigh-Ann Harris</cp:lastModifiedBy>
  <cp:revision>2</cp:revision>
  <dcterms:created xsi:type="dcterms:W3CDTF">2021-11-18T02:29:00Z</dcterms:created>
  <dcterms:modified xsi:type="dcterms:W3CDTF">2021-11-18T02:29:00Z</dcterms:modified>
</cp:coreProperties>
</file>